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</w:tbl>
    <w:p w14:paraId="05F2E105" w14:textId="77777777" w:rsidR="00AF7714" w:rsidRPr="005E3C81" w:rsidRDefault="00AF7714">
      <w:pPr>
        <w:rPr>
          <w:rFonts w:ascii="Arial" w:hAnsi="Arial" w:cs="Arial"/>
        </w:rPr>
      </w:pPr>
    </w:p>
    <w:p w14:paraId="1ECC7633" w14:textId="77777777" w:rsidR="00AF7714" w:rsidRPr="005E3C81" w:rsidRDefault="00AF7714" w:rsidP="00AF771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AF7714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Część 4. Dostawa do Zespołu Szkół Ogólnokształcących i Zawodowych w Ciężkowicach</w:t>
      </w:r>
    </w:p>
    <w:p w14:paraId="694D016F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684"/>
        <w:gridCol w:w="2693"/>
        <w:gridCol w:w="850"/>
        <w:gridCol w:w="7655"/>
      </w:tblGrid>
      <w:tr w:rsidR="00E437BA" w:rsidRPr="007E28AD" w14:paraId="69790EBD" w14:textId="66EED54E" w:rsidTr="00E437BA">
        <w:tc>
          <w:tcPr>
            <w:tcW w:w="2684" w:type="dxa"/>
            <w:shd w:val="clear" w:color="DEEBF7" w:fill="F2F2F2"/>
            <w:vAlign w:val="center"/>
          </w:tcPr>
          <w:p w14:paraId="5C062408" w14:textId="7689ABFC" w:rsidR="00E437BA" w:rsidRPr="007E28AD" w:rsidRDefault="00E437BA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693" w:type="dxa"/>
            <w:shd w:val="clear" w:color="DEEBF7" w:fill="F2F2F2"/>
            <w:vAlign w:val="center"/>
          </w:tcPr>
          <w:p w14:paraId="72A12F5B" w14:textId="1A97E3A7" w:rsidR="00E437BA" w:rsidRPr="007E28AD" w:rsidRDefault="00E437BA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50" w:type="dxa"/>
            <w:shd w:val="clear" w:color="DEEBF7" w:fill="F2F2F2"/>
            <w:vAlign w:val="center"/>
          </w:tcPr>
          <w:p w14:paraId="2CA297D7" w14:textId="50052FF2" w:rsidR="00E437BA" w:rsidRPr="007E28AD" w:rsidRDefault="00E437BA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7655" w:type="dxa"/>
            <w:shd w:val="clear" w:color="DEEBF7" w:fill="F2F2F2"/>
            <w:vAlign w:val="center"/>
          </w:tcPr>
          <w:p w14:paraId="74A7EE97" w14:textId="720D2C2E" w:rsidR="00E437BA" w:rsidRPr="007E28AD" w:rsidRDefault="00E437BA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Szczegółowy opis</w:t>
            </w:r>
            <w:r w:rsidRPr="007E28AD">
              <w:rPr>
                <w:rFonts w:ascii="Arial" w:hAnsi="Arial" w:cs="Arial"/>
              </w:rPr>
              <w:t xml:space="preserve"> </w:t>
            </w:r>
          </w:p>
        </w:tc>
      </w:tr>
      <w:tr w:rsidR="00E437BA" w:rsidRPr="007E28AD" w14:paraId="06404F48" w14:textId="283A03C5" w:rsidTr="00E437BA">
        <w:tc>
          <w:tcPr>
            <w:tcW w:w="2684" w:type="dxa"/>
            <w:shd w:val="clear" w:color="auto" w:fill="auto"/>
            <w:vAlign w:val="center"/>
          </w:tcPr>
          <w:p w14:paraId="64375A79" w14:textId="7E64D5AC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Pracownia nr 403, IV kondygnacja w Zespole Szkół Ogólnokształcących i Zawodowych w Ciężkowicach</w:t>
            </w:r>
          </w:p>
        </w:tc>
        <w:tc>
          <w:tcPr>
            <w:tcW w:w="2693" w:type="dxa"/>
            <w:vAlign w:val="center"/>
          </w:tcPr>
          <w:p w14:paraId="472FEB99" w14:textId="77777777" w:rsidR="00E437BA" w:rsidRPr="007E28AD" w:rsidRDefault="00E437BA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Office Professional 2021 EDU CSP</w:t>
            </w:r>
          </w:p>
          <w:p w14:paraId="146E2813" w14:textId="77777777" w:rsidR="00E437BA" w:rsidRPr="007E28AD" w:rsidRDefault="00E437BA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Microsoft Office LTSC Standard 2024 EDU</w:t>
            </w:r>
          </w:p>
          <w:p w14:paraId="3A96D0CA" w14:textId="03DCC2F5" w:rsidR="00E437BA" w:rsidRPr="007E28AD" w:rsidRDefault="00E437BA" w:rsidP="00FB416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D4A063" w14:textId="506CBAF2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18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5F9CB7F" w14:textId="7777777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Przedmiotem zamówienia jest dostawa licencji oprogramowania biurowego Microsoft Office LTSC Standard 2024 przeznaczonego dla jednostki edukacyjnej, w ramach licencjonowania zbiorowego. </w:t>
            </w:r>
          </w:p>
          <w:p w14:paraId="60D937C0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373A8F1D" w14:textId="7B009822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Oprogramowanie musi być fabrycznie nowe, nieużywane, legalne oraz pochodzić z autoryzowanego kanału dystrybucji producenta. Pakiet ma stanowić wersję wieczystą, instalowaną lokalnie, niewymagającą subskrypcji Microsoft 365 do podstawowego użytkowania. </w:t>
            </w:r>
          </w:p>
          <w:p w14:paraId="1BD4B88F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5C9121C7" w14:textId="7777777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Oferowane oprogramowanie musi zawierać co najmniej aplikacje: Word, Excel, PowerPoint, Outlook oraz OneNote. Pakiet nie może wymagać dostępu do usług chmurowych Microsoft 365 w celu standardowej pracy lokalnej. </w:t>
            </w:r>
          </w:p>
          <w:p w14:paraId="37F1BD7E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46C9ABC1" w14:textId="7777777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dostarczone w wersji LTSC (</w:t>
            </w:r>
            <w:proofErr w:type="spellStart"/>
            <w:r w:rsidRPr="007E28AD">
              <w:rPr>
                <w:rFonts w:ascii="Arial" w:hAnsi="Arial" w:cs="Arial"/>
              </w:rPr>
              <w:t>Long</w:t>
            </w:r>
            <w:proofErr w:type="spellEnd"/>
            <w:r w:rsidRPr="007E28AD">
              <w:rPr>
                <w:rFonts w:ascii="Arial" w:hAnsi="Arial" w:cs="Arial"/>
              </w:rPr>
              <w:t xml:space="preserve">-Term </w:t>
            </w:r>
            <w:proofErr w:type="spellStart"/>
            <w:r w:rsidRPr="007E28AD">
              <w:rPr>
                <w:rFonts w:ascii="Arial" w:hAnsi="Arial" w:cs="Arial"/>
              </w:rPr>
              <w:t>Servicing</w:t>
            </w:r>
            <w:proofErr w:type="spellEnd"/>
            <w:r w:rsidRPr="007E28AD">
              <w:rPr>
                <w:rFonts w:ascii="Arial" w:hAnsi="Arial" w:cs="Arial"/>
              </w:rPr>
              <w:t xml:space="preserve"> Channel), przeznaczonej do środowisk organizacyjnych, z zapewnieniem aktualizacji zabezpieczeń i jakości zgodnie z polityką producenta. Wsparcie producenta dla Office LTSC 2024 obowiązuje przez 5 lat w ramach Mainstream </w:t>
            </w:r>
            <w:proofErr w:type="spellStart"/>
            <w:r w:rsidRPr="007E28AD">
              <w:rPr>
                <w:rFonts w:ascii="Arial" w:hAnsi="Arial" w:cs="Arial"/>
              </w:rPr>
              <w:t>Support</w:t>
            </w:r>
            <w:proofErr w:type="spellEnd"/>
            <w:r w:rsidRPr="007E28AD">
              <w:rPr>
                <w:rFonts w:ascii="Arial" w:hAnsi="Arial" w:cs="Arial"/>
              </w:rPr>
              <w:t xml:space="preserve">. </w:t>
            </w:r>
          </w:p>
          <w:p w14:paraId="1070D2FE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6184A038" w14:textId="41CEEA7F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kompatybilne z systemem Windows oraz umożliwiać wdrożenie w środowisku jednostki oświatowej z użyciem narzędzi administracyjnych producenta, w tym instalację w wersji 32-bitowej lub 64-bitowej.</w:t>
            </w:r>
          </w:p>
          <w:p w14:paraId="6619C8FC" w14:textId="37C9451A" w:rsidR="00E437BA" w:rsidRPr="007E28AD" w:rsidRDefault="00E437BA" w:rsidP="00FB416E">
            <w:pPr>
              <w:rPr>
                <w:rFonts w:ascii="Arial" w:hAnsi="Arial" w:cs="Arial"/>
              </w:rPr>
            </w:pPr>
          </w:p>
        </w:tc>
      </w:tr>
      <w:tr w:rsidR="00E437BA" w:rsidRPr="007E28AD" w14:paraId="691BCF32" w14:textId="68531CFD" w:rsidTr="00E437BA">
        <w:tc>
          <w:tcPr>
            <w:tcW w:w="2684" w:type="dxa"/>
            <w:shd w:val="clear" w:color="auto" w:fill="auto"/>
            <w:vAlign w:val="center"/>
          </w:tcPr>
          <w:p w14:paraId="6C2E2790" w14:textId="78C57C59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lastRenderedPageBreak/>
              <w:t>Pracownia nr 308, III kondygnacja w Zespole Szkół Ogólnokształcących i Zawodowych w Ciężkowicach</w:t>
            </w:r>
          </w:p>
        </w:tc>
        <w:tc>
          <w:tcPr>
            <w:tcW w:w="2693" w:type="dxa"/>
            <w:vAlign w:val="center"/>
          </w:tcPr>
          <w:p w14:paraId="734F8D43" w14:textId="77777777" w:rsidR="00E437BA" w:rsidRPr="007E28AD" w:rsidRDefault="00E437BA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Office Professional 2021 EDU CSP</w:t>
            </w:r>
          </w:p>
          <w:p w14:paraId="4DEB402B" w14:textId="77777777" w:rsidR="00E437BA" w:rsidRPr="007E28AD" w:rsidRDefault="00E437BA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Microsoft Office LTSC Standard 2024 EDU</w:t>
            </w:r>
          </w:p>
          <w:p w14:paraId="41B0B82C" w14:textId="61040C0F" w:rsidR="00E437BA" w:rsidRPr="007E28AD" w:rsidRDefault="00E437BA" w:rsidP="00FB416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964960" w14:textId="0027F27C" w:rsidR="00E437BA" w:rsidRPr="007E28AD" w:rsidRDefault="00E437BA" w:rsidP="003258C0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25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5EF1EA5" w14:textId="7777777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Przedmiotem zamówienia jest dostawa licencji oprogramowania biurowego Microsoft Office LTSC Standard 2024 przeznaczonego dla jednostki edukacyjnej, w ramach licencjonowania zbiorowego. </w:t>
            </w:r>
          </w:p>
          <w:p w14:paraId="04280A0D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2424502C" w14:textId="217798A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Oprogramowanie musi być fabrycznie nowe, nieużywane, legalne oraz pochodzić z autoryzowanego kanału dystrybucji producenta. Pakiet ma stanowić wersję wieczystą, instalowaną lokalnie, niewymagającą subskrypcji Microsoft 365 do podstawowego użytkowania. </w:t>
            </w:r>
          </w:p>
          <w:p w14:paraId="634FF00B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20246128" w14:textId="7777777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Oferowane oprogramowanie musi zawierać co najmniej aplikacje: Word, Excel, PowerPoint, Outlook oraz OneNote. Pakiet nie może wymagać dostępu do usług chmurowych Microsoft 365 w celu standardowej pracy lokalnej. </w:t>
            </w:r>
          </w:p>
          <w:p w14:paraId="2EB005B6" w14:textId="7777777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dostarczone w wersji LTSC (</w:t>
            </w:r>
            <w:proofErr w:type="spellStart"/>
            <w:r w:rsidRPr="007E28AD">
              <w:rPr>
                <w:rFonts w:ascii="Arial" w:hAnsi="Arial" w:cs="Arial"/>
              </w:rPr>
              <w:t>Long</w:t>
            </w:r>
            <w:proofErr w:type="spellEnd"/>
            <w:r w:rsidRPr="007E28AD">
              <w:rPr>
                <w:rFonts w:ascii="Arial" w:hAnsi="Arial" w:cs="Arial"/>
              </w:rPr>
              <w:t xml:space="preserve">-Term </w:t>
            </w:r>
            <w:proofErr w:type="spellStart"/>
            <w:r w:rsidRPr="007E28AD">
              <w:rPr>
                <w:rFonts w:ascii="Arial" w:hAnsi="Arial" w:cs="Arial"/>
              </w:rPr>
              <w:t>Servicing</w:t>
            </w:r>
            <w:proofErr w:type="spellEnd"/>
            <w:r w:rsidRPr="007E28AD">
              <w:rPr>
                <w:rFonts w:ascii="Arial" w:hAnsi="Arial" w:cs="Arial"/>
              </w:rPr>
              <w:t xml:space="preserve"> Channel), przeznaczonej do środowisk organizacyjnych, z zapewnieniem aktualizacji zabezpieczeń i jakości zgodnie z polityką producenta. Wsparcie producenta dla Office LTSC 2024 obowiązuje przez 5 lat w ramach Mainstream </w:t>
            </w:r>
            <w:proofErr w:type="spellStart"/>
            <w:r w:rsidRPr="007E28AD">
              <w:rPr>
                <w:rFonts w:ascii="Arial" w:hAnsi="Arial" w:cs="Arial"/>
              </w:rPr>
              <w:t>Support</w:t>
            </w:r>
            <w:proofErr w:type="spellEnd"/>
            <w:r w:rsidRPr="007E28AD">
              <w:rPr>
                <w:rFonts w:ascii="Arial" w:hAnsi="Arial" w:cs="Arial"/>
              </w:rPr>
              <w:t xml:space="preserve">. </w:t>
            </w:r>
          </w:p>
          <w:p w14:paraId="28EA409E" w14:textId="77777777" w:rsidR="00E437BA" w:rsidRPr="007E28AD" w:rsidRDefault="00E437BA" w:rsidP="00FB416E">
            <w:pPr>
              <w:rPr>
                <w:rFonts w:ascii="Arial" w:hAnsi="Arial" w:cs="Arial"/>
              </w:rPr>
            </w:pPr>
          </w:p>
          <w:p w14:paraId="2789B61A" w14:textId="31D7EA37" w:rsidR="00E437BA" w:rsidRPr="007E28AD" w:rsidRDefault="00E437BA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kompatybilne z systemem Windows oraz umożliwiać wdrożenie w środowisku jednostki oświatowej z użyciem narzędzi administracyjnych producenta, w tym instalację w wersji 32-bitowej lub 64-bitowej.</w:t>
            </w:r>
          </w:p>
        </w:tc>
      </w:tr>
    </w:tbl>
    <w:p w14:paraId="5FE489B0" w14:textId="77777777" w:rsidR="00AF7714" w:rsidRDefault="00AF7714" w:rsidP="005E3C81">
      <w:pPr>
        <w:rPr>
          <w:rFonts w:ascii="Arial" w:hAnsi="Arial" w:cs="Arial"/>
        </w:rPr>
      </w:pPr>
    </w:p>
    <w:p w14:paraId="53FAEA27" w14:textId="77777777" w:rsidR="00AA2BB2" w:rsidRPr="005E3C81" w:rsidRDefault="00AA2BB2" w:rsidP="005E3C81">
      <w:pPr>
        <w:rPr>
          <w:rFonts w:ascii="Arial" w:hAnsi="Arial" w:cs="Arial"/>
        </w:rPr>
      </w:pPr>
    </w:p>
    <w:sectPr w:rsidR="00AA2BB2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EAF4" w14:textId="77777777" w:rsidR="00F06BCD" w:rsidRDefault="00F06B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18"/>
        <w:szCs w:val="18"/>
      </w:rPr>
      <w:id w:val="1157102152"/>
      <w:docPartObj>
        <w:docPartGallery w:val="Page Numbers (Bottom of Page)"/>
        <w:docPartUnique/>
      </w:docPartObj>
    </w:sdtPr>
    <w:sdtEndPr/>
    <w:sdtContent>
      <w:p w14:paraId="40D92E09" w14:textId="744B08B3" w:rsidR="00E437BA" w:rsidRPr="00E437BA" w:rsidRDefault="00E437BA" w:rsidP="00E437BA">
        <w:pPr>
          <w:pStyle w:val="Stopka"/>
          <w:jc w:val="right"/>
          <w:rPr>
            <w:rFonts w:cstheme="minorHAnsi"/>
            <w:sz w:val="18"/>
            <w:szCs w:val="18"/>
          </w:rPr>
        </w:pPr>
        <w:r w:rsidRPr="00E437BA">
          <w:rPr>
            <w:rFonts w:eastAsiaTheme="majorEastAsia" w:cstheme="minorHAnsi"/>
            <w:sz w:val="18"/>
            <w:szCs w:val="18"/>
          </w:rPr>
          <w:t xml:space="preserve">str. </w:t>
        </w:r>
        <w:r w:rsidRPr="00E437BA">
          <w:rPr>
            <w:rFonts w:eastAsiaTheme="minorEastAsia" w:cstheme="minorHAnsi"/>
            <w:sz w:val="18"/>
            <w:szCs w:val="18"/>
          </w:rPr>
          <w:fldChar w:fldCharType="begin"/>
        </w:r>
        <w:r w:rsidRPr="00E437BA">
          <w:rPr>
            <w:rFonts w:cstheme="minorHAnsi"/>
            <w:sz w:val="18"/>
            <w:szCs w:val="18"/>
          </w:rPr>
          <w:instrText>PAGE    \* MERGEFORMAT</w:instrText>
        </w:r>
        <w:r w:rsidRPr="00E437BA">
          <w:rPr>
            <w:rFonts w:eastAsiaTheme="minorEastAsia" w:cstheme="minorHAnsi"/>
            <w:sz w:val="18"/>
            <w:szCs w:val="18"/>
          </w:rPr>
          <w:fldChar w:fldCharType="separate"/>
        </w:r>
        <w:r w:rsidRPr="00E437BA">
          <w:rPr>
            <w:rFonts w:eastAsiaTheme="majorEastAsia" w:cstheme="minorHAnsi"/>
            <w:sz w:val="18"/>
            <w:szCs w:val="18"/>
          </w:rPr>
          <w:t>2</w:t>
        </w:r>
        <w:r w:rsidRPr="00E437BA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78914223" w14:textId="77777777" w:rsidR="00E437BA" w:rsidRDefault="00E437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D330" w14:textId="77777777" w:rsidR="00F06BCD" w:rsidRDefault="00F06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2082" w14:textId="77777777" w:rsidR="00F06BCD" w:rsidRDefault="00F06B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6C458831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25575363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437BA">
      <w:t>Zał. nr 1d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9003" w14:textId="77777777" w:rsidR="00F06BCD" w:rsidRDefault="00F06B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D117E"/>
    <w:rsid w:val="00126037"/>
    <w:rsid w:val="00141D5A"/>
    <w:rsid w:val="001E77BB"/>
    <w:rsid w:val="003258C0"/>
    <w:rsid w:val="0035090A"/>
    <w:rsid w:val="003A4E6F"/>
    <w:rsid w:val="003D0F26"/>
    <w:rsid w:val="004001E2"/>
    <w:rsid w:val="00443E90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7E28AD"/>
    <w:rsid w:val="00830B59"/>
    <w:rsid w:val="009B765A"/>
    <w:rsid w:val="00A948B6"/>
    <w:rsid w:val="00AA2BB2"/>
    <w:rsid w:val="00AF7714"/>
    <w:rsid w:val="00BD4E67"/>
    <w:rsid w:val="00C03B3A"/>
    <w:rsid w:val="00C9437E"/>
    <w:rsid w:val="00CC2347"/>
    <w:rsid w:val="00CE00A5"/>
    <w:rsid w:val="00CE1083"/>
    <w:rsid w:val="00CE7461"/>
    <w:rsid w:val="00D079A0"/>
    <w:rsid w:val="00D2049F"/>
    <w:rsid w:val="00D27836"/>
    <w:rsid w:val="00D82E4A"/>
    <w:rsid w:val="00E11385"/>
    <w:rsid w:val="00E171DA"/>
    <w:rsid w:val="00E27A15"/>
    <w:rsid w:val="00E437BA"/>
    <w:rsid w:val="00E50912"/>
    <w:rsid w:val="00F06BCD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AA2BB2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Joanna Bogacz</cp:lastModifiedBy>
  <cp:revision>6</cp:revision>
  <dcterms:created xsi:type="dcterms:W3CDTF">2026-04-13T10:01:00Z</dcterms:created>
  <dcterms:modified xsi:type="dcterms:W3CDTF">2026-04-13T13:03:00Z</dcterms:modified>
</cp:coreProperties>
</file>